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98" w:rsidRDefault="00015698">
      <w:pPr>
        <w:jc w:val="center"/>
        <w:rPr>
          <w:b/>
          <w:bCs/>
          <w:sz w:val="28"/>
        </w:rPr>
      </w:pPr>
      <w:r>
        <w:rPr>
          <w:b/>
          <w:bCs/>
          <w:sz w:val="28"/>
        </w:rPr>
        <w:t>COUNTRY MEADOWS MONTESSORI, INC.</w:t>
      </w:r>
    </w:p>
    <w:p w:rsidR="00015698" w:rsidRDefault="003579A2">
      <w:pPr>
        <w:pStyle w:val="Heading1"/>
      </w:pPr>
      <w:r w:rsidRPr="003579A2">
        <w:rPr>
          <w:noProof/>
          <w:highlight w:val="yellow"/>
          <w:lang w:eastAsia="zh-TW"/>
        </w:rPr>
        <w:pict>
          <v:shapetype id="_x0000_t202" coordsize="21600,21600" o:spt="202" path="m,l,21600r21600,l21600,xe">
            <v:stroke joinstyle="miter"/>
            <v:path gradientshapeok="t" o:connecttype="rect"/>
          </v:shapetype>
          <v:shape id="_x0000_s1028" type="#_x0000_t202" style="position:absolute;left:0;text-align:left;margin-left:335.5pt;margin-top:7.15pt;width:158pt;height:80.25pt;z-index:251658752;mso-width-relative:margin;mso-height-relative:margin" strokecolor="#92cddc" strokeweight="1pt">
            <v:fill color2="#b6dde8" focusposition="1" focussize="" focus="100%" type="gradient"/>
            <v:shadow on="t" type="perspective" color="#205867" opacity=".5" offset="1pt" offset2="-3pt"/>
            <v:textbox>
              <w:txbxContent>
                <w:p w:rsidR="003579A2" w:rsidRDefault="003579A2">
                  <w:r>
                    <w:t>PLEASE LET US KNOW EITHER WAY, IF YOUR CHILD WILL ATTEND OR NOT, SO WE CAN PLAN FOR PROPER STAFFING.</w:t>
                  </w:r>
                </w:p>
              </w:txbxContent>
            </v:textbox>
          </v:shape>
        </w:pict>
      </w:r>
      <w:r w:rsidR="00C50C30">
        <w:rPr>
          <w:noProof/>
          <w:sz w:val="20"/>
        </w:rPr>
        <w:drawing>
          <wp:anchor distT="0" distB="0" distL="114300" distR="114300" simplePos="0" relativeHeight="251656704" behindDoc="1" locked="0" layoutInCell="1" allowOverlap="1">
            <wp:simplePos x="0" y="0"/>
            <wp:positionH relativeFrom="column">
              <wp:posOffset>1943100</wp:posOffset>
            </wp:positionH>
            <wp:positionV relativeFrom="paragraph">
              <wp:posOffset>138430</wp:posOffset>
            </wp:positionV>
            <wp:extent cx="1400175" cy="1028700"/>
            <wp:effectExtent l="0" t="0" r="0" b="0"/>
            <wp:wrapNone/>
            <wp:docPr id="2" name="Picture 2" descr="http://www.childrenschapel.org/biblestories/graphics/kid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ldrenschapel.org/biblestories/graphics/kids3.gif"/>
                    <pic:cNvPicPr>
                      <a:picLocks noChangeAspect="1" noChangeArrowheads="1"/>
                    </pic:cNvPicPr>
                  </pic:nvPicPr>
                  <pic:blipFill>
                    <a:blip r:embed="rId4" r:link="rId5" cstate="print"/>
                    <a:srcRect/>
                    <a:stretch>
                      <a:fillRect/>
                    </a:stretch>
                  </pic:blipFill>
                  <pic:spPr bwMode="auto">
                    <a:xfrm>
                      <a:off x="0" y="0"/>
                      <a:ext cx="1400175" cy="1028700"/>
                    </a:xfrm>
                    <a:prstGeom prst="rect">
                      <a:avLst/>
                    </a:prstGeom>
                    <a:noFill/>
                    <a:ln w="9525">
                      <a:noFill/>
                      <a:miter lim="800000"/>
                      <a:headEnd/>
                      <a:tailEnd/>
                    </a:ln>
                  </pic:spPr>
                </pic:pic>
              </a:graphicData>
            </a:graphic>
          </wp:anchor>
        </w:drawing>
      </w:r>
      <w:r w:rsidR="00723068">
        <w:rPr>
          <w:highlight w:val="yellow"/>
        </w:rPr>
        <w:t>2022</w:t>
      </w:r>
      <w:r w:rsidR="00015698" w:rsidRPr="00315C8B">
        <w:rPr>
          <w:highlight w:val="yellow"/>
        </w:rPr>
        <w:t xml:space="preserve"> FALL ORIENTATION</w:t>
      </w:r>
    </w:p>
    <w:p w:rsidR="00015698" w:rsidRDefault="00015698"/>
    <w:p w:rsidR="00015698" w:rsidRDefault="00015698">
      <w:pPr>
        <w:jc w:val="center"/>
        <w:rPr>
          <w:b/>
          <w:bCs/>
          <w:sz w:val="22"/>
        </w:rPr>
      </w:pPr>
    </w:p>
    <w:p w:rsidR="00015698" w:rsidRDefault="00015698">
      <w:pPr>
        <w:jc w:val="center"/>
        <w:rPr>
          <w:b/>
          <w:bCs/>
          <w:sz w:val="22"/>
        </w:rPr>
      </w:pPr>
    </w:p>
    <w:p w:rsidR="00015698" w:rsidRDefault="00015698">
      <w:pPr>
        <w:jc w:val="center"/>
        <w:rPr>
          <w:b/>
          <w:bCs/>
          <w:sz w:val="22"/>
        </w:rPr>
      </w:pPr>
    </w:p>
    <w:p w:rsidR="00015698" w:rsidRDefault="00015698">
      <w:pPr>
        <w:rPr>
          <w:b/>
          <w:bCs/>
          <w:sz w:val="22"/>
        </w:rPr>
      </w:pPr>
    </w:p>
    <w:p w:rsidR="00015698" w:rsidRDefault="00015698">
      <w:pPr>
        <w:rPr>
          <w:sz w:val="22"/>
        </w:rPr>
      </w:pPr>
    </w:p>
    <w:p w:rsidR="002D4590" w:rsidRDefault="00015698">
      <w:pPr>
        <w:rPr>
          <w:sz w:val="22"/>
        </w:rPr>
      </w:pPr>
      <w:r>
        <w:rPr>
          <w:sz w:val="22"/>
        </w:rPr>
        <w:t>A special early orient</w:t>
      </w:r>
      <w:r w:rsidR="00F90AD3">
        <w:rPr>
          <w:sz w:val="22"/>
        </w:rPr>
        <w:t>ation for our fall students/201</w:t>
      </w:r>
      <w:r w:rsidR="00AA0153">
        <w:rPr>
          <w:sz w:val="22"/>
        </w:rPr>
        <w:t>9</w:t>
      </w:r>
      <w:r>
        <w:rPr>
          <w:sz w:val="22"/>
        </w:rPr>
        <w:t xml:space="preserve"> will take place from </w:t>
      </w:r>
    </w:p>
    <w:p w:rsidR="002D4590" w:rsidRPr="002D4590" w:rsidRDefault="00DF1158">
      <w:pPr>
        <w:rPr>
          <w:b/>
          <w:sz w:val="22"/>
        </w:rPr>
      </w:pPr>
      <w:r>
        <w:rPr>
          <w:b/>
          <w:sz w:val="22"/>
          <w:highlight w:val="yellow"/>
        </w:rPr>
        <w:t>9:00 -</w:t>
      </w:r>
      <w:proofErr w:type="gramStart"/>
      <w:r>
        <w:rPr>
          <w:b/>
          <w:sz w:val="22"/>
          <w:highlight w:val="yellow"/>
        </w:rPr>
        <w:t>11</w:t>
      </w:r>
      <w:r w:rsidR="00015698" w:rsidRPr="002D4590">
        <w:rPr>
          <w:b/>
          <w:sz w:val="22"/>
          <w:highlight w:val="yellow"/>
        </w:rPr>
        <w:t>:</w:t>
      </w:r>
      <w:r>
        <w:rPr>
          <w:b/>
          <w:sz w:val="22"/>
          <w:highlight w:val="yellow"/>
        </w:rPr>
        <w:t>3</w:t>
      </w:r>
      <w:r w:rsidR="00015698" w:rsidRPr="002D4590">
        <w:rPr>
          <w:b/>
          <w:sz w:val="22"/>
          <w:highlight w:val="yellow"/>
        </w:rPr>
        <w:t>0</w:t>
      </w:r>
      <w:r w:rsidR="002D4590" w:rsidRPr="002D4590">
        <w:rPr>
          <w:b/>
          <w:sz w:val="22"/>
          <w:highlight w:val="yellow"/>
        </w:rPr>
        <w:t xml:space="preserve"> </w:t>
      </w:r>
      <w:r w:rsidR="00015698" w:rsidRPr="002D4590">
        <w:rPr>
          <w:b/>
          <w:sz w:val="22"/>
          <w:highlight w:val="yellow"/>
        </w:rPr>
        <w:t xml:space="preserve"> on</w:t>
      </w:r>
      <w:proofErr w:type="gramEnd"/>
      <w:r w:rsidR="00015698" w:rsidRPr="002D4590">
        <w:rPr>
          <w:b/>
          <w:sz w:val="22"/>
          <w:highlight w:val="yellow"/>
        </w:rPr>
        <w:t xml:space="preserve"> Tues</w:t>
      </w:r>
      <w:r w:rsidR="002D4590" w:rsidRPr="002D4590">
        <w:rPr>
          <w:b/>
          <w:sz w:val="22"/>
          <w:highlight w:val="yellow"/>
        </w:rPr>
        <w:t>.</w:t>
      </w:r>
      <w:r w:rsidR="00015698" w:rsidRPr="002D4590">
        <w:rPr>
          <w:b/>
          <w:sz w:val="22"/>
          <w:highlight w:val="yellow"/>
        </w:rPr>
        <w:t>, Wed</w:t>
      </w:r>
      <w:r w:rsidR="002D4590" w:rsidRPr="002D4590">
        <w:rPr>
          <w:b/>
          <w:sz w:val="22"/>
          <w:highlight w:val="yellow"/>
        </w:rPr>
        <w:t>.</w:t>
      </w:r>
      <w:r w:rsidR="00015698" w:rsidRPr="002D4590">
        <w:rPr>
          <w:b/>
          <w:sz w:val="22"/>
          <w:highlight w:val="yellow"/>
        </w:rPr>
        <w:t>, Thurs</w:t>
      </w:r>
      <w:r w:rsidR="002D4590" w:rsidRPr="002D4590">
        <w:rPr>
          <w:b/>
          <w:sz w:val="22"/>
          <w:highlight w:val="yellow"/>
        </w:rPr>
        <w:t>.</w:t>
      </w:r>
      <w:r w:rsidR="00015698" w:rsidRPr="002D4590">
        <w:rPr>
          <w:b/>
          <w:sz w:val="22"/>
          <w:highlight w:val="yellow"/>
        </w:rPr>
        <w:t xml:space="preserve"> for 2 weeks in August (</w:t>
      </w:r>
      <w:r w:rsidR="00723068">
        <w:rPr>
          <w:b/>
          <w:sz w:val="22"/>
          <w:highlight w:val="yellow"/>
        </w:rPr>
        <w:t>9</w:t>
      </w:r>
      <w:r w:rsidR="004E661E" w:rsidRPr="002D4590">
        <w:rPr>
          <w:b/>
          <w:sz w:val="22"/>
          <w:highlight w:val="yellow"/>
          <w:vertAlign w:val="superscript"/>
        </w:rPr>
        <w:t>th</w:t>
      </w:r>
      <w:r w:rsidR="004E661E" w:rsidRPr="002D4590">
        <w:rPr>
          <w:b/>
          <w:sz w:val="22"/>
          <w:highlight w:val="yellow"/>
        </w:rPr>
        <w:t xml:space="preserve">, </w:t>
      </w:r>
      <w:r w:rsidR="00723068">
        <w:rPr>
          <w:b/>
          <w:sz w:val="22"/>
          <w:highlight w:val="yellow"/>
        </w:rPr>
        <w:t>10</w:t>
      </w:r>
      <w:r w:rsidR="00015698" w:rsidRPr="002D4590">
        <w:rPr>
          <w:b/>
          <w:sz w:val="22"/>
          <w:highlight w:val="yellow"/>
          <w:vertAlign w:val="superscript"/>
        </w:rPr>
        <w:t>th</w:t>
      </w:r>
      <w:r w:rsidR="00015698" w:rsidRPr="002D4590">
        <w:rPr>
          <w:b/>
          <w:sz w:val="22"/>
          <w:highlight w:val="yellow"/>
        </w:rPr>
        <w:t xml:space="preserve">, </w:t>
      </w:r>
      <w:r w:rsidR="00723068">
        <w:rPr>
          <w:b/>
          <w:sz w:val="22"/>
          <w:highlight w:val="yellow"/>
        </w:rPr>
        <w:t>11</w:t>
      </w:r>
      <w:r w:rsidR="00015698" w:rsidRPr="002D4590">
        <w:rPr>
          <w:b/>
          <w:sz w:val="22"/>
          <w:highlight w:val="yellow"/>
          <w:vertAlign w:val="superscript"/>
        </w:rPr>
        <w:t>th</w:t>
      </w:r>
      <w:r w:rsidR="00015698" w:rsidRPr="002D4590">
        <w:rPr>
          <w:b/>
          <w:sz w:val="22"/>
          <w:highlight w:val="yellow"/>
        </w:rPr>
        <w:t xml:space="preserve"> and </w:t>
      </w:r>
      <w:r w:rsidR="004E661E" w:rsidRPr="002D4590">
        <w:rPr>
          <w:b/>
          <w:sz w:val="22"/>
          <w:highlight w:val="yellow"/>
        </w:rPr>
        <w:t>1</w:t>
      </w:r>
      <w:r w:rsidR="00723068">
        <w:rPr>
          <w:b/>
          <w:sz w:val="22"/>
          <w:highlight w:val="yellow"/>
        </w:rPr>
        <w:t>6</w:t>
      </w:r>
      <w:r w:rsidR="004E661E" w:rsidRPr="002D4590">
        <w:rPr>
          <w:b/>
          <w:sz w:val="22"/>
          <w:highlight w:val="yellow"/>
          <w:vertAlign w:val="superscript"/>
        </w:rPr>
        <w:t>th</w:t>
      </w:r>
      <w:r w:rsidR="004E661E" w:rsidRPr="002D4590">
        <w:rPr>
          <w:b/>
          <w:sz w:val="22"/>
          <w:highlight w:val="yellow"/>
        </w:rPr>
        <w:t xml:space="preserve">, </w:t>
      </w:r>
      <w:r w:rsidR="00015698" w:rsidRPr="002D4590">
        <w:rPr>
          <w:b/>
          <w:sz w:val="22"/>
          <w:highlight w:val="yellow"/>
        </w:rPr>
        <w:t>1</w:t>
      </w:r>
      <w:r w:rsidR="00723068">
        <w:rPr>
          <w:b/>
          <w:sz w:val="22"/>
          <w:highlight w:val="yellow"/>
        </w:rPr>
        <w:t>7</w:t>
      </w:r>
      <w:r w:rsidR="00015698" w:rsidRPr="002D4590">
        <w:rPr>
          <w:b/>
          <w:sz w:val="22"/>
          <w:highlight w:val="yellow"/>
          <w:vertAlign w:val="superscript"/>
        </w:rPr>
        <w:t>th</w:t>
      </w:r>
      <w:r w:rsidR="00015698" w:rsidRPr="002D4590">
        <w:rPr>
          <w:b/>
          <w:sz w:val="22"/>
          <w:highlight w:val="yellow"/>
        </w:rPr>
        <w:t>, 1</w:t>
      </w:r>
      <w:r w:rsidR="00723068">
        <w:rPr>
          <w:b/>
          <w:sz w:val="22"/>
          <w:highlight w:val="yellow"/>
        </w:rPr>
        <w:t>8</w:t>
      </w:r>
      <w:r w:rsidR="00015698" w:rsidRPr="002D4590">
        <w:rPr>
          <w:b/>
          <w:sz w:val="22"/>
          <w:highlight w:val="yellow"/>
          <w:vertAlign w:val="superscript"/>
        </w:rPr>
        <w:t>th</w:t>
      </w:r>
      <w:r w:rsidR="00015698" w:rsidRPr="002D4590">
        <w:rPr>
          <w:b/>
          <w:sz w:val="22"/>
          <w:highlight w:val="yellow"/>
        </w:rPr>
        <w:t>).</w:t>
      </w:r>
    </w:p>
    <w:p w:rsidR="00F90AD3" w:rsidRDefault="00015698">
      <w:pPr>
        <w:rPr>
          <w:sz w:val="22"/>
        </w:rPr>
      </w:pPr>
      <w:r>
        <w:rPr>
          <w:sz w:val="22"/>
        </w:rPr>
        <w:t xml:space="preserve">The cost is $120.00. </w:t>
      </w:r>
    </w:p>
    <w:p w:rsidR="00015698" w:rsidRDefault="00015698">
      <w:pPr>
        <w:rPr>
          <w:b/>
          <w:bCs/>
          <w:i/>
          <w:iCs/>
          <w:sz w:val="28"/>
        </w:rPr>
      </w:pPr>
      <w:r>
        <w:rPr>
          <w:b/>
          <w:bCs/>
          <w:sz w:val="28"/>
        </w:rPr>
        <w:t>*</w:t>
      </w:r>
      <w:r>
        <w:rPr>
          <w:b/>
          <w:bCs/>
          <w:i/>
          <w:iCs/>
          <w:sz w:val="28"/>
        </w:rPr>
        <w:t>If your child is already enrolled in the summer program, these orientation weeks are included with the summer enrollment, at no extra charge. You do not need to fill out this form.</w:t>
      </w:r>
    </w:p>
    <w:p w:rsidR="00F90AD3" w:rsidRDefault="00F90AD3">
      <w:pPr>
        <w:rPr>
          <w:sz w:val="22"/>
        </w:rPr>
      </w:pPr>
      <w:r>
        <w:rPr>
          <w:b/>
          <w:bCs/>
          <w:i/>
          <w:iCs/>
          <w:sz w:val="28"/>
        </w:rPr>
        <w:t>*If your child is a new student for fall this orientation is included in the registration fee.</w:t>
      </w:r>
    </w:p>
    <w:p w:rsidR="00015698" w:rsidRDefault="00015698">
      <w:pPr>
        <w:rPr>
          <w:sz w:val="22"/>
        </w:rPr>
      </w:pPr>
    </w:p>
    <w:p w:rsidR="00015698" w:rsidRDefault="00015698">
      <w:r>
        <w:rPr>
          <w:sz w:val="22"/>
        </w:rPr>
        <w:t>Regardless if your child is a returning student (even if it’s their kindergarten), these two orientation weeks are the most important weeks of the entire school year! We begin with a minimum amount of materials in the classroom – chairs, tables, rugs and a few puzzles. The focus is on reviewing all the basic ground rules. The ultimate goal of implementing ground rules is to teach self-discipline during circle time and throughout the day. Especially if this is your child’s second or third year with us, orientation weeks will give your child an opportunity to be a leader by demonstrating for new students the</w:t>
      </w:r>
      <w:r>
        <w:t xml:space="preserve"> following:</w:t>
      </w:r>
    </w:p>
    <w:p w:rsidR="00015698" w:rsidRDefault="00015698"/>
    <w:p w:rsidR="00015698" w:rsidRDefault="00015698">
      <w:pPr>
        <w:pBdr>
          <w:top w:val="single" w:sz="4" w:space="1" w:color="auto"/>
          <w:left w:val="single" w:sz="4" w:space="4" w:color="auto"/>
          <w:bottom w:val="single" w:sz="4" w:space="1" w:color="auto"/>
          <w:right w:val="single" w:sz="4" w:space="4" w:color="auto"/>
        </w:pBdr>
        <w:rPr>
          <w:sz w:val="22"/>
        </w:rPr>
      </w:pPr>
      <w:r>
        <w:rPr>
          <w:sz w:val="22"/>
        </w:rPr>
        <w:t xml:space="preserve">*How to walk slowly.                  </w:t>
      </w:r>
      <w:r>
        <w:rPr>
          <w:sz w:val="22"/>
        </w:rPr>
        <w:tab/>
        <w:t xml:space="preserve">*How to carry and return materials.          </w:t>
      </w:r>
    </w:p>
    <w:p w:rsidR="00015698" w:rsidRDefault="00015698">
      <w:pPr>
        <w:pBdr>
          <w:top w:val="single" w:sz="4" w:space="1" w:color="auto"/>
          <w:left w:val="single" w:sz="4" w:space="4" w:color="auto"/>
          <w:bottom w:val="single" w:sz="4" w:space="1" w:color="auto"/>
          <w:right w:val="single" w:sz="4" w:space="4" w:color="auto"/>
        </w:pBdr>
        <w:rPr>
          <w:sz w:val="22"/>
        </w:rPr>
      </w:pPr>
      <w:r>
        <w:rPr>
          <w:sz w:val="22"/>
        </w:rPr>
        <w:t xml:space="preserve">*How to talk softly. </w:t>
      </w:r>
      <w:r>
        <w:rPr>
          <w:sz w:val="22"/>
        </w:rPr>
        <w:tab/>
        <w:t xml:space="preserve">   </w:t>
      </w:r>
      <w:r>
        <w:rPr>
          <w:sz w:val="22"/>
        </w:rPr>
        <w:tab/>
      </w:r>
      <w:r>
        <w:rPr>
          <w:sz w:val="22"/>
        </w:rPr>
        <w:tab/>
        <w:t>*How to serve snack.</w:t>
      </w:r>
    </w:p>
    <w:p w:rsidR="00015698" w:rsidRDefault="00C50C30">
      <w:pPr>
        <w:pBdr>
          <w:top w:val="single" w:sz="4" w:space="1" w:color="auto"/>
          <w:left w:val="single" w:sz="4" w:space="4" w:color="auto"/>
          <w:bottom w:val="single" w:sz="4" w:space="1" w:color="auto"/>
          <w:right w:val="single" w:sz="4" w:space="4" w:color="auto"/>
        </w:pBdr>
        <w:rPr>
          <w:sz w:val="22"/>
        </w:rPr>
      </w:pPr>
      <w:r>
        <w:rPr>
          <w:noProof/>
          <w:sz w:val="20"/>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138430</wp:posOffset>
            </wp:positionV>
            <wp:extent cx="542925" cy="866775"/>
            <wp:effectExtent l="19050" t="0" r="9525" b="0"/>
            <wp:wrapNone/>
            <wp:docPr id="3" name="Picture 3" descr="http://schools.deltasd.bc.ca/frenchresources4home/00E793D6-00757ED0.0/answer-girl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s.deltasd.bc.ca/frenchresources4home/00E793D6-00757ED0.0/answer-girl2-color.gif"/>
                    <pic:cNvPicPr>
                      <a:picLocks noChangeAspect="1" noChangeArrowheads="1"/>
                    </pic:cNvPicPr>
                  </pic:nvPicPr>
                  <pic:blipFill>
                    <a:blip r:embed="rId6" r:link="rId7" cstate="print"/>
                    <a:srcRect/>
                    <a:stretch>
                      <a:fillRect/>
                    </a:stretch>
                  </pic:blipFill>
                  <pic:spPr bwMode="auto">
                    <a:xfrm>
                      <a:off x="0" y="0"/>
                      <a:ext cx="542925" cy="866775"/>
                    </a:xfrm>
                    <a:prstGeom prst="rect">
                      <a:avLst/>
                    </a:prstGeom>
                    <a:noFill/>
                    <a:ln w="9525">
                      <a:noFill/>
                      <a:miter lim="800000"/>
                      <a:headEnd/>
                      <a:tailEnd/>
                    </a:ln>
                  </pic:spPr>
                </pic:pic>
              </a:graphicData>
            </a:graphic>
          </wp:anchor>
        </w:drawing>
      </w:r>
      <w:r w:rsidR="00015698">
        <w:rPr>
          <w:sz w:val="22"/>
        </w:rPr>
        <w:t xml:space="preserve">*How to ask for help. </w:t>
      </w:r>
      <w:r w:rsidR="00015698">
        <w:rPr>
          <w:sz w:val="22"/>
        </w:rPr>
        <w:tab/>
      </w:r>
      <w:r w:rsidR="00015698">
        <w:rPr>
          <w:sz w:val="22"/>
        </w:rPr>
        <w:tab/>
      </w:r>
      <w:r w:rsidR="00015698">
        <w:rPr>
          <w:sz w:val="22"/>
        </w:rPr>
        <w:tab/>
        <w:t>*Learn the names of the areas.</w:t>
      </w:r>
    </w:p>
    <w:p w:rsidR="00015698" w:rsidRDefault="00015698">
      <w:pPr>
        <w:pBdr>
          <w:top w:val="single" w:sz="4" w:space="1" w:color="auto"/>
          <w:left w:val="single" w:sz="4" w:space="4" w:color="auto"/>
          <w:bottom w:val="single" w:sz="4" w:space="1" w:color="auto"/>
          <w:right w:val="single" w:sz="4" w:space="4" w:color="auto"/>
        </w:pBdr>
        <w:rPr>
          <w:sz w:val="22"/>
        </w:rPr>
      </w:pPr>
      <w:r>
        <w:rPr>
          <w:sz w:val="22"/>
        </w:rPr>
        <w:t xml:space="preserve">*How to roll a rug.         </w:t>
      </w:r>
      <w:r>
        <w:rPr>
          <w:sz w:val="22"/>
        </w:rPr>
        <w:tab/>
      </w:r>
      <w:r>
        <w:rPr>
          <w:sz w:val="22"/>
        </w:rPr>
        <w:tab/>
        <w:t>*Learn the names of the activities.</w:t>
      </w:r>
    </w:p>
    <w:p w:rsidR="00015698" w:rsidRDefault="00015698">
      <w:pPr>
        <w:pBdr>
          <w:top w:val="single" w:sz="4" w:space="1" w:color="auto"/>
          <w:left w:val="single" w:sz="4" w:space="4" w:color="auto"/>
          <w:bottom w:val="single" w:sz="4" w:space="1" w:color="auto"/>
          <w:right w:val="single" w:sz="4" w:space="4" w:color="auto"/>
        </w:pBdr>
        <w:rPr>
          <w:sz w:val="22"/>
        </w:rPr>
      </w:pPr>
      <w:r>
        <w:rPr>
          <w:sz w:val="22"/>
        </w:rPr>
        <w:t xml:space="preserve">*How to carry a chair. </w:t>
      </w:r>
      <w:r>
        <w:rPr>
          <w:sz w:val="22"/>
        </w:rPr>
        <w:tab/>
      </w:r>
      <w:r>
        <w:rPr>
          <w:sz w:val="22"/>
        </w:rPr>
        <w:tab/>
      </w:r>
      <w:r>
        <w:rPr>
          <w:sz w:val="22"/>
        </w:rPr>
        <w:tab/>
        <w:t>*And most important, learn the names of new friends,</w:t>
      </w:r>
    </w:p>
    <w:p w:rsidR="00015698" w:rsidRDefault="00015698">
      <w:pPr>
        <w:pBdr>
          <w:top w:val="single" w:sz="4" w:space="1" w:color="auto"/>
          <w:left w:val="single" w:sz="4" w:space="4" w:color="auto"/>
          <w:bottom w:val="single" w:sz="4" w:space="1" w:color="auto"/>
          <w:right w:val="single" w:sz="4" w:space="4" w:color="auto"/>
        </w:pBdr>
        <w:rPr>
          <w:sz w:val="22"/>
        </w:rPr>
      </w:pPr>
      <w:r>
        <w:rPr>
          <w:sz w:val="22"/>
        </w:rPr>
        <w:t xml:space="preserve">                                                                   </w:t>
      </w:r>
      <w:proofErr w:type="gramStart"/>
      <w:r>
        <w:rPr>
          <w:sz w:val="22"/>
        </w:rPr>
        <w:t>by</w:t>
      </w:r>
      <w:proofErr w:type="gramEnd"/>
      <w:r>
        <w:rPr>
          <w:sz w:val="22"/>
        </w:rPr>
        <w:t xml:space="preserve"> playing games that teach the children’s names!</w:t>
      </w:r>
    </w:p>
    <w:p w:rsidR="00015698" w:rsidRDefault="00015698">
      <w:pPr>
        <w:rPr>
          <w:sz w:val="22"/>
        </w:rPr>
      </w:pPr>
    </w:p>
    <w:p w:rsidR="00015698" w:rsidRDefault="00015698">
      <w:pPr>
        <w:rPr>
          <w:sz w:val="22"/>
        </w:rPr>
      </w:pPr>
      <w:r>
        <w:rPr>
          <w:sz w:val="22"/>
        </w:rPr>
        <w:t xml:space="preserve">As you can see, there are many skills to learn and practice. These rules are re-introduced daily </w:t>
      </w:r>
      <w:proofErr w:type="gramStart"/>
      <w:r>
        <w:rPr>
          <w:sz w:val="22"/>
        </w:rPr>
        <w:t>and</w:t>
      </w:r>
      <w:proofErr w:type="gramEnd"/>
      <w:r>
        <w:rPr>
          <w:sz w:val="22"/>
        </w:rPr>
        <w:t xml:space="preserve"> reinforced consistently along with slow, quiet modeled behavior, set by Directress, Assistants and returning students. Limits are set upon the individual only when a behavior becomes disruptive or infringes on the rights of others. Orientation sets the stage for the entire year. </w:t>
      </w:r>
    </w:p>
    <w:p w:rsidR="00015698" w:rsidRDefault="00015698">
      <w:pPr>
        <w:rPr>
          <w:sz w:val="22"/>
        </w:rPr>
      </w:pPr>
    </w:p>
    <w:p w:rsidR="00015698" w:rsidRDefault="00015698">
      <w:pPr>
        <w:rPr>
          <w:sz w:val="22"/>
        </w:rPr>
      </w:pPr>
      <w:r>
        <w:rPr>
          <w:sz w:val="22"/>
        </w:rPr>
        <w:t xml:space="preserve">The Montessori classroom is a prepared classroom. This means each exercise is all-inclusive, self-correcting and has an isolated difficulty. Each successive work will build upon mastered skills assuring success. Each and every success builds self-esteem. Much of a Montessori Directress’ time is spent in the classroom preparation. Each exercise must be thought out and practiced to perfection prior to presentation to the group. Each area of “works” is always in the following order: left to right, top, middle and bottom shelves. Again, reinforcing the way we read. </w:t>
      </w:r>
    </w:p>
    <w:p w:rsidR="00015698" w:rsidRDefault="00015698">
      <w:pPr>
        <w:rPr>
          <w:sz w:val="22"/>
        </w:rPr>
      </w:pPr>
    </w:p>
    <w:p w:rsidR="00015698" w:rsidRDefault="00015698">
      <w:pPr>
        <w:rPr>
          <w:sz w:val="22"/>
        </w:rPr>
      </w:pPr>
      <w:r>
        <w:rPr>
          <w:sz w:val="22"/>
        </w:rPr>
        <w:t>We hope you take advantage to this great jump-start for the new school year. We love learning together through all four seasons. Hope to see you this summer too!</w:t>
      </w:r>
    </w:p>
    <w:p w:rsidR="00015698" w:rsidRDefault="00015698">
      <w:r>
        <w:t>------------------------------------------------------------------------------------------------------------</w:t>
      </w:r>
    </w:p>
    <w:p w:rsidR="00015698" w:rsidRDefault="00015698">
      <w:pPr>
        <w:rPr>
          <w:sz w:val="18"/>
        </w:rPr>
      </w:pPr>
      <w:r>
        <w:rPr>
          <w:sz w:val="16"/>
        </w:rPr>
        <w:t xml:space="preserve">                                             </w:t>
      </w:r>
      <w:r>
        <w:rPr>
          <w:sz w:val="18"/>
        </w:rPr>
        <w:t xml:space="preserve"> (Cut- Return bottom portion, keep top for date and time reminders)</w:t>
      </w:r>
    </w:p>
    <w:p w:rsidR="003579A2" w:rsidRPr="00AA0153" w:rsidRDefault="003579A2">
      <w:pPr>
        <w:rPr>
          <w:sz w:val="8"/>
          <w:szCs w:val="8"/>
        </w:rPr>
      </w:pPr>
    </w:p>
    <w:p w:rsidR="003579A2" w:rsidRDefault="003579A2">
      <w:r>
        <w:t>No____________ My child will not attend.</w:t>
      </w:r>
    </w:p>
    <w:p w:rsidR="003579A2" w:rsidRDefault="00015698">
      <w:r>
        <w:t>Yes</w:t>
      </w:r>
      <w:proofErr w:type="gramStart"/>
      <w:r>
        <w:t>,</w:t>
      </w:r>
      <w:r w:rsidR="003579A2">
        <w:t>_</w:t>
      </w:r>
      <w:proofErr w:type="gramEnd"/>
      <w:r w:rsidR="003579A2">
        <w:t>___________</w:t>
      </w:r>
      <w:r>
        <w:t xml:space="preserve"> I would like my child signed up for the Early Fall Orientation. I understand the cost is $120.00 for the two-week session. </w:t>
      </w:r>
    </w:p>
    <w:p w:rsidR="003579A2" w:rsidRDefault="003579A2"/>
    <w:p w:rsidR="00015698" w:rsidRDefault="00015698">
      <w:r>
        <w:t>My child</w:t>
      </w:r>
      <w:r w:rsidR="003579A2">
        <w:t xml:space="preserve"> </w:t>
      </w:r>
      <w:proofErr w:type="gramStart"/>
      <w:r w:rsidR="003579A2">
        <w:t xml:space="preserve">is </w:t>
      </w:r>
      <w:r>
        <w:t xml:space="preserve"> _</w:t>
      </w:r>
      <w:proofErr w:type="gramEnd"/>
      <w:r>
        <w:t>_______________________.Attached is my check (#_____) for $120.00.</w:t>
      </w:r>
    </w:p>
    <w:p w:rsidR="003579A2" w:rsidRDefault="003579A2"/>
    <w:p w:rsidR="00015698" w:rsidRDefault="00015698">
      <w:r>
        <w:t xml:space="preserve">Parent </w:t>
      </w:r>
      <w:proofErr w:type="spellStart"/>
      <w:r>
        <w:t>Signature</w:t>
      </w:r>
      <w:proofErr w:type="gramStart"/>
      <w:r>
        <w:t>:_</w:t>
      </w:r>
      <w:proofErr w:type="gramEnd"/>
      <w:r>
        <w:t>_______________________Date:___________Phone</w:t>
      </w:r>
      <w:proofErr w:type="spellEnd"/>
      <w:r>
        <w:t xml:space="preserve"> #___________.</w:t>
      </w:r>
    </w:p>
    <w:sectPr w:rsidR="00015698" w:rsidSect="003579A2">
      <w:pgSz w:w="12240" w:h="15840"/>
      <w:pgMar w:top="450" w:right="18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AD3"/>
    <w:rsid w:val="00015698"/>
    <w:rsid w:val="00247FBE"/>
    <w:rsid w:val="002D4590"/>
    <w:rsid w:val="00315C8B"/>
    <w:rsid w:val="003579A2"/>
    <w:rsid w:val="004E661E"/>
    <w:rsid w:val="00723068"/>
    <w:rsid w:val="00796A01"/>
    <w:rsid w:val="00AA0153"/>
    <w:rsid w:val="00AD6029"/>
    <w:rsid w:val="00BB15BF"/>
    <w:rsid w:val="00BE2ACD"/>
    <w:rsid w:val="00C50C30"/>
    <w:rsid w:val="00DF1158"/>
    <w:rsid w:val="00F36B38"/>
    <w:rsid w:val="00F90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9A2"/>
    <w:rPr>
      <w:rFonts w:ascii="Tahoma" w:hAnsi="Tahoma" w:cs="Tahoma"/>
      <w:sz w:val="16"/>
      <w:szCs w:val="16"/>
    </w:rPr>
  </w:style>
  <w:style w:type="character" w:customStyle="1" w:styleId="BalloonTextChar">
    <w:name w:val="Balloon Text Char"/>
    <w:basedOn w:val="DefaultParagraphFont"/>
    <w:link w:val="BalloonText"/>
    <w:uiPriority w:val="99"/>
    <w:semiHidden/>
    <w:rsid w:val="0035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chools.deltasd.bc.ca/frenchresources4home/00E793D6-00757ED0.0/answer-girl2-color.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childrenschapel.org/biblestories/graphics/kids3.gi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COUNTRY MEADOWS MONTESSORI, INC</vt:lpstr>
    </vt:vector>
  </TitlesOfParts>
  <Company>Country Meadows</Company>
  <LinksUpToDate>false</LinksUpToDate>
  <CharactersWithSpaces>3291</CharactersWithSpaces>
  <SharedDoc>false</SharedDoc>
  <HLinks>
    <vt:vector size="12" baseType="variant">
      <vt:variant>
        <vt:i4>2293792</vt:i4>
      </vt:variant>
      <vt:variant>
        <vt:i4>-1</vt:i4>
      </vt:variant>
      <vt:variant>
        <vt:i4>1026</vt:i4>
      </vt:variant>
      <vt:variant>
        <vt:i4>1</vt:i4>
      </vt:variant>
      <vt:variant>
        <vt:lpwstr>http://www.childrenschapel.org/biblestories/graphics/kids3.gif</vt:lpwstr>
      </vt:variant>
      <vt:variant>
        <vt:lpwstr/>
      </vt:variant>
      <vt:variant>
        <vt:i4>4521987</vt:i4>
      </vt:variant>
      <vt:variant>
        <vt:i4>-1</vt:i4>
      </vt:variant>
      <vt:variant>
        <vt:i4>1027</vt:i4>
      </vt:variant>
      <vt:variant>
        <vt:i4>1</vt:i4>
      </vt:variant>
      <vt:variant>
        <vt:lpwstr>http://schools.deltasd.bc.ca/frenchresources4home/00E793D6-00757ED0.0/answer-girl2-color.gif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MEADOWS MONTESSORI, INC</dc:title>
  <dc:creator>Office Staff</dc:creator>
  <cp:lastModifiedBy>Office Staff</cp:lastModifiedBy>
  <cp:revision>3</cp:revision>
  <cp:lastPrinted>2019-05-22T13:16:00Z</cp:lastPrinted>
  <dcterms:created xsi:type="dcterms:W3CDTF">2022-04-28T17:31:00Z</dcterms:created>
  <dcterms:modified xsi:type="dcterms:W3CDTF">2022-04-28T17:32:00Z</dcterms:modified>
</cp:coreProperties>
</file>